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 </w:t>
      </w:r>
      <w:r w:rsidR="00214F4B">
        <w:rPr>
          <w:rFonts w:ascii="Bookman Old Style" w:hAnsi="Bookman Old Style"/>
          <w:b/>
          <w:i/>
        </w:rPr>
        <w:t xml:space="preserve">Köylere </w:t>
      </w:r>
      <w:r w:rsidR="00157ABB">
        <w:rPr>
          <w:rFonts w:ascii="Bookman Old Style" w:hAnsi="Bookman Old Style"/>
          <w:b/>
          <w:i/>
        </w:rPr>
        <w:t xml:space="preserve">Yönelik Hizmetler,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084370">
        <w:rPr>
          <w:rFonts w:ascii="Bookman Old Style" w:hAnsi="Bookman Old Style" w:cs="Times New Roman"/>
          <w:b/>
          <w:i/>
        </w:rPr>
        <w:t>26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157ABB">
        <w:rPr>
          <w:rFonts w:ascii="Bookman Old Style" w:hAnsi="Bookman Old Style" w:cs="Times New Roman"/>
          <w:b/>
          <w:i/>
        </w:rPr>
        <w:t>1</w:t>
      </w:r>
      <w:r w:rsidR="00D312F1">
        <w:rPr>
          <w:rFonts w:ascii="Bookman Old Style" w:hAnsi="Bookman Old Style" w:cs="Times New Roman"/>
          <w:b/>
          <w:i/>
        </w:rPr>
        <w:t>8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084370">
        <w:rPr>
          <w:rFonts w:ascii="Bookman Old Style" w:hAnsi="Bookman Old Style" w:cs="Times New Roman"/>
          <w:b/>
          <w:i/>
        </w:rPr>
        <w:t>27</w:t>
      </w:r>
      <w:r w:rsidR="00F10F4B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084370">
        <w:rPr>
          <w:rFonts w:ascii="Bookman Old Style" w:hAnsi="Bookman Old Style"/>
          <w:b/>
          <w:i/>
        </w:rPr>
        <w:t>4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084370">
        <w:rPr>
          <w:rFonts w:ascii="Bookman Old Style" w:hAnsi="Bookman Old Style"/>
          <w:b/>
          <w:bCs/>
        </w:rPr>
        <w:t>9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084370">
        <w:rPr>
          <w:rFonts w:ascii="Bookman Old Style" w:hAnsi="Bookman Old Style"/>
          <w:b/>
          <w:i/>
        </w:rPr>
        <w:t>95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20C42" w:rsidRPr="00E20C42" w:rsidRDefault="00E20C42" w:rsidP="00E20C42">
      <w:pPr>
        <w:tabs>
          <w:tab w:val="left" w:pos="-2160"/>
          <w:tab w:val="left" w:pos="-1980"/>
        </w:tabs>
        <w:jc w:val="both"/>
        <w:rPr>
          <w:rFonts w:ascii="Bookman Old Style" w:eastAsia="Times New Roman" w:hAnsi="Bookman Old Style" w:cs="Times New Roman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İlimiz </w:t>
      </w:r>
      <w:r w:rsidR="00084370">
        <w:rPr>
          <w:rFonts w:ascii="Bookman Old Style" w:eastAsia="Times New Roman" w:hAnsi="Bookman Old Style" w:cs="Times New Roman"/>
          <w:b/>
          <w:bCs/>
          <w:i/>
        </w:rPr>
        <w:t xml:space="preserve">Ereğli 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İlçesi </w:t>
      </w:r>
      <w:r w:rsidR="00084370">
        <w:rPr>
          <w:rFonts w:ascii="Bookman Old Style" w:eastAsia="Times New Roman" w:hAnsi="Bookman Old Style" w:cs="Times New Roman"/>
          <w:b/>
          <w:bCs/>
          <w:i/>
        </w:rPr>
        <w:t>Çaylıoğlu Köyü ve Güneşli Köyüne Davutdere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 Membanın,tahsisinde sakınca olmadığı belirtilmiştir. </w:t>
      </w:r>
    </w:p>
    <w:p w:rsidR="00E20C42" w:rsidRPr="002E2734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Memba Tahsis Komisyonu tarafından hazırlanan “İçme Suyu Memba Tahsis ve Tevzii Komisyonu Raporu” </w:t>
      </w:r>
      <w:r w:rsidRPr="00E20C42">
        <w:rPr>
          <w:rFonts w:ascii="Bookman Old Style" w:eastAsia="Times New Roman" w:hAnsi="Bookman Old Style" w:cs="Times New Roman"/>
          <w:b/>
          <w:i/>
        </w:rPr>
        <w:t>doğrultusunda</w:t>
      </w:r>
      <w:r>
        <w:rPr>
          <w:rFonts w:ascii="Bookman Old Style" w:hAnsi="Bookman Old Style"/>
          <w:i/>
        </w:rPr>
        <w:t xml:space="preserve"> </w:t>
      </w:r>
      <w:r w:rsidRPr="00460CE8">
        <w:rPr>
          <w:rFonts w:ascii="Bookman Old Style" w:hAnsi="Bookman Old Style"/>
          <w:b/>
          <w:i/>
        </w:rPr>
        <w:t xml:space="preserve"> uygunluğuna</w:t>
      </w:r>
      <w:r>
        <w:rPr>
          <w:rFonts w:ascii="Bookman Old Style" w:hAnsi="Bookman Old Style"/>
          <w:b/>
          <w:i/>
        </w:rPr>
        <w:t xml:space="preserve">, </w:t>
      </w:r>
      <w:r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084370">
        <w:rPr>
          <w:rFonts w:ascii="Bookman Old Style" w:hAnsi="Bookman Old Style"/>
          <w:b/>
          <w:i/>
        </w:rPr>
        <w:t>9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D312F1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E20C42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AKDAĞ</w:t>
      </w:r>
      <w:r w:rsidR="00E20C42">
        <w:rPr>
          <w:rFonts w:ascii="Bookman Old Style" w:hAnsi="Bookman Old Style" w:cs="Times New Roman"/>
          <w:b/>
          <w:i/>
        </w:rPr>
        <w:tab/>
      </w:r>
      <w:r w:rsidR="00E20C42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E20C42">
        <w:rPr>
          <w:rFonts w:ascii="Bookman Old Style" w:hAnsi="Bookman Old Style" w:cs="Times New Roman"/>
          <w:b/>
          <w:i/>
        </w:rPr>
        <w:t xml:space="preserve">       </w:t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>
        <w:rPr>
          <w:rFonts w:ascii="Bookman Old Style" w:hAnsi="Bookman Old Style" w:cs="Times New Roman"/>
          <w:b/>
          <w:i/>
        </w:rPr>
        <w:tab/>
        <w:t xml:space="preserve">          </w:t>
      </w:r>
      <w:r w:rsidR="00E20C42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E20C42">
        <w:rPr>
          <w:rFonts w:ascii="Bookman Old Style" w:hAnsi="Bookman Old Style" w:cs="Times New Roman"/>
          <w:b/>
          <w:i/>
        </w:rPr>
        <w:t xml:space="preserve">  </w:t>
      </w:r>
      <w:r w:rsidR="00E20C42" w:rsidRPr="001D5107">
        <w:rPr>
          <w:rFonts w:ascii="Bookman Old Style" w:hAnsi="Bookman Old Style" w:cs="Times New Roman"/>
          <w:b/>
          <w:i/>
        </w:rPr>
        <w:t>Üye</w:t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>
        <w:rPr>
          <w:rFonts w:ascii="Bookman Old Style" w:hAnsi="Bookman Old Style" w:cs="Times New Roman"/>
          <w:b/>
          <w:i/>
        </w:rPr>
        <w:tab/>
      </w:r>
      <w:r w:rsidR="00E20C42"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D312F1">
        <w:rPr>
          <w:rFonts w:ascii="Bookman Old Style" w:hAnsi="Bookman Old Style" w:cs="Times New Roman"/>
          <w:b/>
          <w:i/>
          <w:iCs/>
        </w:rPr>
        <w:tab/>
        <w:t>Mustafa UZUNDAL</w:t>
      </w:r>
      <w:r>
        <w:rPr>
          <w:rFonts w:ascii="Bookman Old Style" w:hAnsi="Bookman Old Style" w:cs="Times New Roman"/>
          <w:b/>
          <w:i/>
          <w:iCs/>
        </w:rPr>
        <w:t xml:space="preserve">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="00D312F1">
        <w:rPr>
          <w:rFonts w:ascii="Bookman Old Style" w:hAnsi="Bookman Old Style" w:cs="Times New Roman"/>
          <w:b/>
          <w:i/>
          <w:iCs/>
        </w:rPr>
        <w:t>Hayrettin KARTAL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D312F1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084370" w:rsidRDefault="00084370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D312F1">
        <w:rPr>
          <w:rFonts w:ascii="Bookman Old Style" w:hAnsi="Bookman Old Style" w:cs="Times New Roman"/>
          <w:b/>
          <w:i/>
        </w:rPr>
        <w:t>Nebahattin YILMAZ</w:t>
      </w:r>
      <w:r w:rsidR="00D312F1">
        <w:rPr>
          <w:rFonts w:ascii="Bookman Old Style" w:hAnsi="Bookman Old Style" w:cs="Times New Roman"/>
          <w:b/>
          <w:i/>
        </w:rPr>
        <w:tab/>
        <w:t xml:space="preserve">       Ahmet Ali MUMCU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3F9" w:rsidRDefault="00D333F9" w:rsidP="005C41D9">
      <w:pPr>
        <w:spacing w:after="0" w:line="240" w:lineRule="auto"/>
      </w:pPr>
      <w:r>
        <w:separator/>
      </w:r>
    </w:p>
  </w:endnote>
  <w:endnote w:type="continuationSeparator" w:id="1">
    <w:p w:rsidR="00D333F9" w:rsidRDefault="00D333F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3F9" w:rsidRDefault="00D333F9" w:rsidP="005C41D9">
      <w:pPr>
        <w:spacing w:after="0" w:line="240" w:lineRule="auto"/>
      </w:pPr>
      <w:r>
        <w:separator/>
      </w:r>
    </w:p>
  </w:footnote>
  <w:footnote w:type="continuationSeparator" w:id="1">
    <w:p w:rsidR="00D333F9" w:rsidRDefault="00D333F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4370"/>
    <w:rsid w:val="000860E0"/>
    <w:rsid w:val="000A5408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568F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0994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16347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4533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203C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07C1F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12F1"/>
    <w:rsid w:val="00D333F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0C42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2023-10-03T08:46:00Z</dcterms:created>
  <dcterms:modified xsi:type="dcterms:W3CDTF">2023-10-03T08:46:00Z</dcterms:modified>
</cp:coreProperties>
</file>